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49" w:rsidRDefault="009605F3">
      <w:pPr>
        <w:pStyle w:val="Tekstpodstawowy"/>
        <w:spacing w:before="80"/>
        <w:ind w:left="720"/>
      </w:pPr>
      <w:bookmarkStart w:id="0" w:name="_GoBack"/>
      <w:bookmarkEnd w:id="0"/>
      <w:r>
        <w:t xml:space="preserve">Kierunek: Dekorator wnętrz </w:t>
      </w:r>
    </w:p>
    <w:p w:rsidR="001D1449" w:rsidRDefault="001D1449">
      <w:pPr>
        <w:spacing w:before="1"/>
        <w:rPr>
          <w:b/>
          <w:i/>
          <w:sz w:val="28"/>
        </w:rPr>
      </w:pPr>
    </w:p>
    <w:p w:rsidR="001D1449" w:rsidRDefault="00247DEC">
      <w:pPr>
        <w:pStyle w:val="Tekstpodstawowy"/>
        <w:ind w:left="216"/>
        <w:rPr>
          <w:spacing w:val="1"/>
        </w:rPr>
      </w:pPr>
      <w:r>
        <w:rPr>
          <w:spacing w:val="1"/>
        </w:rPr>
        <w:t>ul. Kurpińskiego – sala 212</w:t>
      </w: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144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144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1449" w:rsidRDefault="00247DEC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1449" w:rsidRDefault="00247DEC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1449" w:rsidRDefault="00247DEC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1449" w:rsidRDefault="00247DEC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1449" w:rsidRDefault="00247DEC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1449" w:rsidRDefault="00247DEC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1449" w:rsidRDefault="00247DEC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1449" w:rsidRDefault="00247DEC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1449" w:rsidRDefault="00247DEC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1449" w:rsidRDefault="00247DEC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1449" w:rsidRDefault="00247DEC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1449" w:rsidRDefault="00247DEC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1449" w:rsidRDefault="00247DEC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1449" w:rsidRDefault="00247DEC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10"/>
            </w:pPr>
            <w:r>
              <w:t>13.09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DE190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E1900">
              <w:rPr>
                <w:rFonts w:asciiTheme="majorHAnsi" w:hAnsiTheme="majorHAnsi"/>
                <w:b/>
                <w:sz w:val="24"/>
                <w:szCs w:val="24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10"/>
            </w:pPr>
            <w:r>
              <w:t>14.09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 w:rsidP="00DE1900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ind w:left="213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 w:rsidP="00DE1900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1D1449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Pr="00DE1900" w:rsidRDefault="001D1449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D1449" w:rsidRDefault="001D1449">
      <w:pPr>
        <w:rPr>
          <w:b/>
          <w:i/>
          <w:sz w:val="20"/>
        </w:rPr>
      </w:pPr>
    </w:p>
    <w:p w:rsidR="001D1449" w:rsidRDefault="001D144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144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1D1449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DE1900">
              <w:rPr>
                <w:rFonts w:ascii="Calibri" w:hAnsi="Calibri"/>
                <w:spacing w:val="-4"/>
              </w:rPr>
              <w:t>Tkaniny i inne materiały dekoracyjne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247DEC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 w:rsidRPr="00DE1900">
              <w:rPr>
                <w:rFonts w:ascii="Calibri" w:hAnsi="Calibri"/>
              </w:rPr>
              <w:t>Światło i kolor we wnętrzach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B124D2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71" w:lineRule="auto"/>
              <w:ind w:left="105" w:right="1360"/>
              <w:jc w:val="left"/>
              <w:rPr>
                <w:rFonts w:ascii="Calibri" w:hAnsi="Calibri"/>
                <w:spacing w:val="-47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1D1449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 w:rsidRPr="00DE1900">
              <w:rPr>
                <w:rFonts w:ascii="Calibri" w:hAnsi="Calibri"/>
                <w:spacing w:val="-2"/>
              </w:rPr>
              <w:t>Projektowanie i ergonomia wnętrz mieszkalnych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501CA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PK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DE190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DE1900">
              <w:rPr>
                <w:rFonts w:ascii="Calibri" w:hAnsi="Calibri"/>
                <w:spacing w:val="-4"/>
              </w:rPr>
              <w:t>Projektowanie kuchni i łazienki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501CA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  <w:r>
              <w:rPr>
                <w:spacing w:val="-3"/>
              </w:rPr>
              <w:t>Karolina Formanowska</w:t>
            </w:r>
          </w:p>
        </w:tc>
      </w:tr>
      <w:tr w:rsidR="001D1449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449" w:rsidRDefault="001D144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1D1449" w:rsidRDefault="001D1449"/>
    <w:sectPr w:rsidR="001D144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49"/>
    <w:rsid w:val="00151DF8"/>
    <w:rsid w:val="001D1449"/>
    <w:rsid w:val="00247DEC"/>
    <w:rsid w:val="003773DF"/>
    <w:rsid w:val="00501CA8"/>
    <w:rsid w:val="009605F3"/>
    <w:rsid w:val="00B124D2"/>
    <w:rsid w:val="00D519FE"/>
    <w:rsid w:val="00D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08851-B865-4113-8F1E-772E9E9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2025-09-08T11:16:00Z</dcterms:created>
  <dcterms:modified xsi:type="dcterms:W3CDTF">2025-09-08T11:16:00Z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