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EB4A41">
        <w:t xml:space="preserve">Dekorator wnętrz </w:t>
      </w:r>
      <w:proofErr w:type="spellStart"/>
      <w:r w:rsidR="00EB4A41">
        <w:t>sem</w:t>
      </w:r>
      <w:proofErr w:type="spellEnd"/>
      <w:r w:rsidR="00EB4A41">
        <w:t xml:space="preserve"> I</w:t>
      </w:r>
    </w:p>
    <w:p w:rsidR="00AE2228" w:rsidRDefault="00AE2228">
      <w:pPr>
        <w:spacing w:before="1"/>
        <w:rPr>
          <w:b/>
          <w:i/>
          <w:sz w:val="28"/>
        </w:rPr>
      </w:pPr>
    </w:p>
    <w:p w:rsidR="00AE2228" w:rsidRDefault="000B3675">
      <w:pPr>
        <w:pStyle w:val="Tekstpodstawowy"/>
        <w:ind w:left="216"/>
        <w:rPr>
          <w:spacing w:val="1"/>
        </w:rPr>
      </w:pPr>
      <w:r>
        <w:rPr>
          <w:spacing w:val="1"/>
        </w:rPr>
        <w:t>ul. Kurpińskiego – sala 204</w:t>
      </w: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742"/>
        <w:gridCol w:w="709"/>
        <w:gridCol w:w="706"/>
        <w:gridCol w:w="854"/>
        <w:gridCol w:w="917"/>
        <w:gridCol w:w="849"/>
        <w:gridCol w:w="848"/>
        <w:gridCol w:w="851"/>
        <w:gridCol w:w="892"/>
        <w:gridCol w:w="849"/>
        <w:gridCol w:w="709"/>
        <w:gridCol w:w="710"/>
        <w:gridCol w:w="706"/>
        <w:gridCol w:w="710"/>
      </w:tblGrid>
      <w:tr w:rsidR="00AE2228">
        <w:trPr>
          <w:trHeight w:val="282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>
        <w:trPr>
          <w:trHeight w:val="282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>
        <w:trPr>
          <w:trHeight w:val="37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AE2228">
        <w:trPr>
          <w:trHeight w:val="28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ind w:left="110"/>
            </w:pPr>
            <w:r>
              <w:t>21</w:t>
            </w:r>
            <w:r w:rsidR="00746EC8">
              <w:t>.09.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2"/>
              <w:rPr>
                <w:b/>
                <w:sz w:val="24"/>
              </w:rPr>
            </w:pPr>
            <w:r w:rsidRPr="00812BC8">
              <w:rPr>
                <w:b/>
                <w:sz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3"/>
              <w:rPr>
                <w:b/>
                <w:sz w:val="24"/>
              </w:rPr>
            </w:pPr>
            <w:r w:rsidRPr="00812BC8">
              <w:rPr>
                <w:b/>
                <w:sz w:val="24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0"/>
              <w:rPr>
                <w:b/>
                <w:sz w:val="24"/>
              </w:rPr>
            </w:pPr>
            <w:r w:rsidRPr="00812BC8">
              <w:rPr>
                <w:b/>
                <w:sz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6"/>
              <w:rPr>
                <w:b/>
                <w:sz w:val="24"/>
              </w:rPr>
            </w:pPr>
            <w:r w:rsidRPr="00812BC8">
              <w:rPr>
                <w:b/>
                <w:sz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4"/>
              <w:rPr>
                <w:b/>
                <w:sz w:val="24"/>
              </w:rPr>
            </w:pPr>
            <w:r w:rsidRPr="00812BC8"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64" w:right="146"/>
              <w:rPr>
                <w:b/>
                <w:sz w:val="24"/>
              </w:rPr>
            </w:pPr>
            <w:r w:rsidRPr="00812BC8">
              <w:rPr>
                <w:b/>
                <w:sz w:val="24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68" w:right="139"/>
              <w:rPr>
                <w:b/>
                <w:sz w:val="24"/>
              </w:rPr>
            </w:pPr>
            <w:r w:rsidRPr="00812BC8"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7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0" w:line="258" w:lineRule="exact"/>
              <w:ind w:left="110"/>
            </w:pPr>
            <w:r>
              <w:t>22</w:t>
            </w:r>
            <w:r w:rsidR="00746EC8">
              <w:t>.09.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spacing w:before="0"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spacing w:before="0" w:line="258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8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1065FE" w:rsidRDefault="001C361B" w:rsidP="001065FE">
            <w:pPr>
              <w:pStyle w:val="TableParagraph"/>
              <w:ind w:left="11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  <w:r w:rsidR="001065FE" w:rsidRPr="001065FE">
              <w:rPr>
                <w:b/>
                <w:color w:val="FF0000"/>
              </w:rPr>
              <w:t>.</w:t>
            </w:r>
            <w:r w:rsidR="00746EC8" w:rsidRPr="001065FE">
              <w:rPr>
                <w:b/>
                <w:color w:val="FF0000"/>
              </w:rPr>
              <w:t>10.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0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7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8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1065FE" w:rsidRDefault="001C361B">
            <w:pPr>
              <w:pStyle w:val="TableParagraph"/>
              <w:ind w:left="11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  <w:bookmarkStart w:id="0" w:name="_GoBack"/>
            <w:bookmarkEnd w:id="0"/>
            <w:r w:rsidR="00746EC8" w:rsidRPr="001065FE">
              <w:rPr>
                <w:b/>
                <w:color w:val="FF0000"/>
              </w:rPr>
              <w:t>.10.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8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ind w:left="110"/>
            </w:pPr>
            <w:r>
              <w:t>16</w:t>
            </w:r>
            <w:r w:rsidR="00746EC8">
              <w:t>.11.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7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0" w:line="258" w:lineRule="exact"/>
              <w:ind w:left="110"/>
            </w:pPr>
            <w:r>
              <w:t>17</w:t>
            </w:r>
            <w:r w:rsidR="00746EC8">
              <w:t>.11.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8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ind w:left="110"/>
            </w:pPr>
            <w:r>
              <w:t>14</w:t>
            </w:r>
            <w:r w:rsidR="00746EC8">
              <w:t>.12.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8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ind w:left="110"/>
            </w:pPr>
            <w:r>
              <w:t>15</w:t>
            </w:r>
            <w:r w:rsidR="00746EC8">
              <w:t>.12.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6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6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68" w:right="141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7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0" w:line="258" w:lineRule="exact"/>
              <w:ind w:left="110"/>
            </w:pPr>
            <w:r>
              <w:t>25</w:t>
            </w:r>
            <w:r w:rsidR="00746EC8">
              <w:t>.01.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8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ind w:left="110"/>
            </w:pPr>
            <w:r>
              <w:t>26</w:t>
            </w:r>
            <w:r w:rsidR="00746EC8">
              <w:t>.01.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02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71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201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2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2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5339"/>
        <w:gridCol w:w="4826"/>
      </w:tblGrid>
      <w:tr w:rsidR="00AE2228">
        <w:trPr>
          <w:trHeight w:val="259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AE2228" w:rsidTr="00812BC8">
        <w:trPr>
          <w:trHeight w:val="40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t>Światło i kolor we wnętrzach 14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AE2228" w:rsidTr="00812BC8">
        <w:trPr>
          <w:trHeight w:val="43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t>Projektowanie i ergonomia wnętrz mieszkalnych 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AE2228" w:rsidTr="00812BC8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line="271" w:lineRule="auto"/>
              <w:ind w:left="105" w:right="1360"/>
              <w:jc w:val="left"/>
              <w:rPr>
                <w:rFonts w:ascii="Calibri" w:hAnsi="Calibri"/>
                <w:spacing w:val="-47"/>
              </w:rPr>
            </w:pPr>
            <w:r>
              <w:t>Projektowanie kuchni i łazienki 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AE2228" w:rsidTr="00812BC8">
        <w:trPr>
          <w:trHeight w:val="4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t>Tkaniny i inne materiały dekoracyjne 16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AE2228" w:rsidTr="00812BC8">
        <w:trPr>
          <w:trHeight w:val="41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4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  <w:tr w:rsidR="00AE2228" w:rsidTr="00812BC8">
        <w:trPr>
          <w:trHeight w:val="41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0B3675"/>
    <w:rsid w:val="001065FE"/>
    <w:rsid w:val="001C361B"/>
    <w:rsid w:val="00746EC8"/>
    <w:rsid w:val="00812BC8"/>
    <w:rsid w:val="00AE2228"/>
    <w:rsid w:val="00D7218B"/>
    <w:rsid w:val="00EB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D3C7"/>
  <w15:docId w15:val="{35E84288-8170-4F93-9BAB-898567E2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5</cp:revision>
  <cp:lastPrinted>2022-01-25T17:24:00Z</cp:lastPrinted>
  <dcterms:created xsi:type="dcterms:W3CDTF">2022-09-12T06:49:00Z</dcterms:created>
  <dcterms:modified xsi:type="dcterms:W3CDTF">2024-10-04T07:33:00Z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