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F168AF">
        <w:t>TRANSPORT I LOGISTYKA I/II</w:t>
      </w:r>
    </w:p>
    <w:p w:rsidR="00F62A43" w:rsidRDefault="00F62A43">
      <w:pPr>
        <w:pStyle w:val="Tekstpodstawowy"/>
        <w:spacing w:before="80"/>
        <w:ind w:left="720"/>
      </w:pPr>
      <w:r w:rsidRPr="00F62A43">
        <w:rPr>
          <w:highlight w:val="blue"/>
        </w:rPr>
        <w:t>5-6.10.- zajęcia w Sali 2 na ul. Słowiańskiej 11</w:t>
      </w:r>
      <w:r>
        <w:t xml:space="preserve"> </w:t>
      </w:r>
    </w:p>
    <w:p w:rsidR="00A72AD1" w:rsidRDefault="00834A76">
      <w:pPr>
        <w:pStyle w:val="Tekstpodstawowy"/>
        <w:spacing w:before="80"/>
        <w:ind w:left="720"/>
      </w:pPr>
      <w:r>
        <w:t>ul. Kurpińskiego 2, sala 206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834A76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834A76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F62A43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834A76" w:rsidTr="00F62A43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F62A43" w:rsidP="00834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EE338E" w:rsidP="00834A76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F62A43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F62A43" w:rsidP="00834A76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9830CC" w:rsidP="009830CC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F62A43" w:rsidP="009830CC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F62A43" w:rsidP="009830CC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834A76" w:rsidP="009830CC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</w:tcPr>
          <w:p w:rsidR="00834A76" w:rsidRDefault="00834A76" w:rsidP="00834A76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834A76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19.10.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0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834A76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20.10.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834A76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16.11.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834A76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17.11.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834A76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14.12.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834A76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834A76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25.01.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4A76" w:rsidTr="00834A76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26.01.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0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17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left="20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9830CC" w:rsidP="009830CC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76" w:rsidRDefault="00834A76" w:rsidP="00834A7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 w:rsidTr="00F62A43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NAUCZYCIEL</w:t>
            </w:r>
          </w:p>
        </w:tc>
      </w:tr>
      <w:tr w:rsidR="00AE2228" w:rsidTr="00F62A43">
        <w:trPr>
          <w:trHeight w:val="4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830CC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830CC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t>Organizacja procesów transportowych i spedycyjnych 24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F168AF" w:rsidP="009830CC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9830CC" w:rsidTr="00F62A43">
        <w:trPr>
          <w:trHeight w:val="31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CC" w:rsidRDefault="009830CC" w:rsidP="009830CC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CC" w:rsidRDefault="009830CC" w:rsidP="009830CC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t>Transport i spedycja 14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CC" w:rsidRDefault="009830CC" w:rsidP="009830CC">
            <w:pPr>
              <w:jc w:val="center"/>
            </w:pPr>
            <w:r w:rsidRPr="007054B2">
              <w:rPr>
                <w:spacing w:val="-3"/>
              </w:rPr>
              <w:t>Lidia Grzechowiak</w:t>
            </w:r>
          </w:p>
        </w:tc>
      </w:tr>
      <w:tr w:rsidR="009830CC" w:rsidTr="00F62A43">
        <w:trPr>
          <w:trHeight w:val="35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9830CC" w:rsidRDefault="009830CC" w:rsidP="009830CC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9830CC" w:rsidRDefault="009830CC" w:rsidP="009830CC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  <w:r>
              <w:t>Podstawy logistyki 14</w:t>
            </w:r>
            <w:r w:rsidR="00F62A43">
              <w:t xml:space="preserve"> – ul. Słowiańska 11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9830CC" w:rsidRDefault="009830CC" w:rsidP="009830CC">
            <w:pPr>
              <w:jc w:val="center"/>
            </w:pPr>
            <w:r w:rsidRPr="007054B2">
              <w:rPr>
                <w:spacing w:val="-3"/>
              </w:rPr>
              <w:t>Lidia Grzechowiak</w:t>
            </w:r>
          </w:p>
        </w:tc>
      </w:tr>
      <w:tr w:rsidR="009830CC" w:rsidTr="00F62A43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CC" w:rsidRDefault="009830CC" w:rsidP="009830CC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CC" w:rsidRDefault="009830CC" w:rsidP="009830CC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t>Logistyka produkcji 18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0CC" w:rsidRDefault="009830CC" w:rsidP="009830CC">
            <w:pPr>
              <w:jc w:val="center"/>
            </w:pPr>
            <w:r w:rsidRPr="007054B2">
              <w:rPr>
                <w:spacing w:val="-3"/>
              </w:rPr>
              <w:t>Lidia Grzechowiak</w:t>
            </w: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746EC8"/>
    <w:rsid w:val="00834A76"/>
    <w:rsid w:val="009830CC"/>
    <w:rsid w:val="00A72AD1"/>
    <w:rsid w:val="00AE2228"/>
    <w:rsid w:val="00C83060"/>
    <w:rsid w:val="00D7218B"/>
    <w:rsid w:val="00EE338E"/>
    <w:rsid w:val="00F168AF"/>
    <w:rsid w:val="00F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D0DF"/>
  <w15:docId w15:val="{F4DD2C8F-E748-44FD-9D8C-5EF8B913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7</cp:revision>
  <cp:lastPrinted>2022-01-25T17:24:00Z</cp:lastPrinted>
  <dcterms:created xsi:type="dcterms:W3CDTF">2022-09-12T07:47:00Z</dcterms:created>
  <dcterms:modified xsi:type="dcterms:W3CDTF">2024-09-27T06:37:00Z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